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3DB2" w14:textId="542C9976" w:rsidR="005A35C2" w:rsidRPr="00FA5EC3" w:rsidRDefault="005A35C2" w:rsidP="005A35C2">
      <w:pPr>
        <w:ind w:left="1068" w:hanging="1068"/>
        <w:rPr>
          <w:rFonts w:ascii="Cambria" w:hAnsi="Cambria"/>
          <w:b/>
          <w:u w:val="single"/>
        </w:rPr>
      </w:pPr>
      <w:proofErr w:type="spellStart"/>
      <w:r w:rsidRPr="00FA5EC3">
        <w:rPr>
          <w:rFonts w:ascii="Cambria" w:hAnsi="Cambria"/>
          <w:b/>
          <w:u w:val="single"/>
        </w:rPr>
        <w:t>Gebruikerinstructie</w:t>
      </w:r>
      <w:proofErr w:type="spellEnd"/>
      <w:r w:rsidRPr="00FA5EC3">
        <w:rPr>
          <w:rFonts w:ascii="Cambria" w:hAnsi="Cambria"/>
          <w:b/>
          <w:u w:val="single"/>
        </w:rPr>
        <w:t xml:space="preserve"> van de automatische bloeddrukmeter en registratieformulier</w:t>
      </w:r>
    </w:p>
    <w:p w14:paraId="77C67F65" w14:textId="77777777" w:rsidR="005A35C2" w:rsidRPr="00FA5EC3" w:rsidRDefault="005A35C2" w:rsidP="005A35C2">
      <w:pPr>
        <w:rPr>
          <w:rFonts w:ascii="Cambria" w:hAnsi="Cambria"/>
          <w:b/>
        </w:rPr>
      </w:pPr>
    </w:p>
    <w:p w14:paraId="15124C91" w14:textId="77777777" w:rsidR="005A35C2" w:rsidRPr="00FA5EC3" w:rsidRDefault="005A35C2" w:rsidP="005A35C2">
      <w:pPr>
        <w:rPr>
          <w:rFonts w:ascii="Cambria" w:hAnsi="Cambria"/>
        </w:rPr>
      </w:pPr>
      <w:r w:rsidRPr="00FA5EC3">
        <w:rPr>
          <w:rFonts w:ascii="Cambria" w:hAnsi="Cambria"/>
        </w:rPr>
        <w:t>Zelfmeting van de bloeddruk biedt waardevolle informatie over uw bloeddruk in uw normale dagelijkse leven. De automatische bloeddrukmeter geeft alleen betrouwbare informatie als u de volgende punten volgt:</w:t>
      </w:r>
    </w:p>
    <w:p w14:paraId="7A10085A" w14:textId="77777777" w:rsidR="005A35C2" w:rsidRPr="00FA5EC3" w:rsidRDefault="005A35C2" w:rsidP="005A35C2">
      <w:pPr>
        <w:rPr>
          <w:rFonts w:ascii="Cambria" w:hAnsi="Cambria"/>
        </w:rPr>
      </w:pPr>
    </w:p>
    <w:p w14:paraId="541D4EF1" w14:textId="77777777" w:rsidR="005A35C2" w:rsidRPr="00FA5EC3" w:rsidRDefault="005A35C2" w:rsidP="005A35C2">
      <w:pPr>
        <w:widowControl w:val="0"/>
        <w:numPr>
          <w:ilvl w:val="0"/>
          <w:numId w:val="2"/>
        </w:numPr>
        <w:suppressAutoHyphens/>
        <w:autoSpaceDN w:val="0"/>
        <w:spacing w:after="0" w:line="240" w:lineRule="auto"/>
        <w:textAlignment w:val="baseline"/>
        <w:rPr>
          <w:rFonts w:ascii="Cambria" w:hAnsi="Cambria"/>
        </w:rPr>
      </w:pPr>
      <w:r w:rsidRPr="00FA5EC3">
        <w:rPr>
          <w:rFonts w:ascii="Cambria" w:hAnsi="Cambria"/>
        </w:rPr>
        <w:t>Meet uw bloeddruk op 7 dagen, in de ochtend voor het ontbijt en in de avond, 2 uur na de maaltijd. Noteer de bloeddrukwaarden.</w:t>
      </w:r>
    </w:p>
    <w:p w14:paraId="036A6346" w14:textId="77777777" w:rsidR="005A35C2" w:rsidRPr="00FA5EC3" w:rsidRDefault="005A35C2" w:rsidP="005A35C2">
      <w:pPr>
        <w:widowControl w:val="0"/>
        <w:numPr>
          <w:ilvl w:val="0"/>
          <w:numId w:val="2"/>
        </w:numPr>
        <w:suppressAutoHyphens/>
        <w:autoSpaceDN w:val="0"/>
        <w:spacing w:after="0" w:line="240" w:lineRule="auto"/>
        <w:textAlignment w:val="baseline"/>
        <w:rPr>
          <w:rFonts w:ascii="Cambria" w:hAnsi="Cambria"/>
        </w:rPr>
      </w:pPr>
      <w:r w:rsidRPr="00FA5EC3">
        <w:rPr>
          <w:rFonts w:ascii="Cambria" w:hAnsi="Cambria"/>
        </w:rPr>
        <w:t>U doet tweemaal een meting met een tussentijd van minimaal 15 seconden en maximaal 2 minuten.</w:t>
      </w:r>
    </w:p>
    <w:p w14:paraId="236F213D" w14:textId="77777777" w:rsidR="005A35C2" w:rsidRPr="00FA5EC3" w:rsidRDefault="005A35C2" w:rsidP="005A35C2">
      <w:pPr>
        <w:widowControl w:val="0"/>
        <w:numPr>
          <w:ilvl w:val="0"/>
          <w:numId w:val="2"/>
        </w:numPr>
        <w:suppressAutoHyphens/>
        <w:autoSpaceDN w:val="0"/>
        <w:spacing w:after="0" w:line="240" w:lineRule="auto"/>
        <w:textAlignment w:val="baseline"/>
        <w:rPr>
          <w:rFonts w:ascii="Cambria" w:hAnsi="Cambria"/>
        </w:rPr>
      </w:pPr>
      <w:r w:rsidRPr="00FA5EC3">
        <w:rPr>
          <w:rFonts w:ascii="Cambria" w:hAnsi="Cambria"/>
        </w:rPr>
        <w:t>Half uur voor meting niet eten en drinken, niet roken en niet sporten.</w:t>
      </w:r>
    </w:p>
    <w:p w14:paraId="795AEC76" w14:textId="77777777" w:rsidR="005A35C2" w:rsidRPr="00FA5EC3" w:rsidRDefault="005A35C2" w:rsidP="005A35C2">
      <w:pPr>
        <w:widowControl w:val="0"/>
        <w:numPr>
          <w:ilvl w:val="0"/>
          <w:numId w:val="2"/>
        </w:numPr>
        <w:suppressAutoHyphens/>
        <w:autoSpaceDN w:val="0"/>
        <w:spacing w:after="0" w:line="240" w:lineRule="auto"/>
        <w:textAlignment w:val="baseline"/>
        <w:rPr>
          <w:rFonts w:ascii="Cambria" w:hAnsi="Cambria"/>
        </w:rPr>
      </w:pPr>
      <w:r w:rsidRPr="00FA5EC3">
        <w:rPr>
          <w:rFonts w:ascii="Cambria" w:hAnsi="Cambria"/>
        </w:rPr>
        <w:t>Neem rustig de tijd voor de bloeddrukmeting. Niet praten en bewegen tijdens de meting. Neem de meting zittend op, laat beide armen rusten op tafel en adem rustig door.</w:t>
      </w:r>
    </w:p>
    <w:p w14:paraId="302E59C3" w14:textId="77777777" w:rsidR="005A35C2" w:rsidRPr="00FA5EC3" w:rsidRDefault="005A35C2" w:rsidP="005A35C2">
      <w:pPr>
        <w:rPr>
          <w:rFonts w:ascii="Cambria" w:hAnsi="Cambria"/>
        </w:rPr>
      </w:pPr>
    </w:p>
    <w:p w14:paraId="7D366115" w14:textId="77777777" w:rsidR="005A35C2" w:rsidRPr="00FA5EC3" w:rsidRDefault="005A35C2" w:rsidP="005A35C2">
      <w:pPr>
        <w:rPr>
          <w:rFonts w:ascii="Cambria" w:hAnsi="Cambria"/>
        </w:rPr>
      </w:pPr>
    </w:p>
    <w:p w14:paraId="2A375B44" w14:textId="77777777" w:rsidR="005A35C2" w:rsidRPr="00FA5EC3" w:rsidRDefault="005A35C2" w:rsidP="005A35C2">
      <w:pPr>
        <w:rPr>
          <w:rFonts w:ascii="Cambria" w:hAnsi="Cambria"/>
          <w:b/>
        </w:rPr>
      </w:pPr>
      <w:r w:rsidRPr="00FA5EC3">
        <w:rPr>
          <w:rFonts w:ascii="Cambria" w:hAnsi="Cambria"/>
          <w:b/>
        </w:rPr>
        <w:t>De armmanchet aanbrengen:</w:t>
      </w:r>
    </w:p>
    <w:p w14:paraId="28B50444" w14:textId="77777777" w:rsidR="005A35C2" w:rsidRPr="00FA5EC3" w:rsidRDefault="005A35C2" w:rsidP="005A35C2">
      <w:pPr>
        <w:numPr>
          <w:ilvl w:val="0"/>
          <w:numId w:val="3"/>
        </w:numPr>
        <w:suppressAutoHyphens/>
        <w:spacing w:after="0" w:line="240" w:lineRule="auto"/>
        <w:rPr>
          <w:rFonts w:ascii="Cambria" w:hAnsi="Cambria"/>
        </w:rPr>
      </w:pPr>
      <w:r w:rsidRPr="00FA5EC3">
        <w:rPr>
          <w:rFonts w:ascii="Cambria" w:hAnsi="Cambria"/>
        </w:rPr>
        <w:t>U kunt de manchet zowel om uw linker- als rechterarm aanbrengen. (indien verschil in linker- rechterarm, dan bloeddruk meten aan de kant waar de waarde het hoogst gemeten is.</w:t>
      </w:r>
    </w:p>
    <w:p w14:paraId="43715FE6" w14:textId="77777777" w:rsidR="005A35C2" w:rsidRPr="00FA5EC3" w:rsidRDefault="005A35C2" w:rsidP="005A35C2">
      <w:pPr>
        <w:numPr>
          <w:ilvl w:val="0"/>
          <w:numId w:val="3"/>
        </w:numPr>
        <w:suppressAutoHyphens/>
        <w:spacing w:after="0" w:line="240" w:lineRule="auto"/>
        <w:rPr>
          <w:rFonts w:ascii="Cambria" w:hAnsi="Cambria"/>
        </w:rPr>
      </w:pPr>
      <w:r w:rsidRPr="00FA5EC3">
        <w:rPr>
          <w:rFonts w:ascii="Cambria" w:hAnsi="Cambria"/>
        </w:rPr>
        <w:t>metingen wel steeds aan dezelfde arm verrichten.</w:t>
      </w:r>
    </w:p>
    <w:p w14:paraId="6F78C10F" w14:textId="77777777" w:rsidR="005A35C2" w:rsidRPr="00FA5EC3" w:rsidRDefault="005A35C2" w:rsidP="005A35C2">
      <w:pPr>
        <w:numPr>
          <w:ilvl w:val="0"/>
          <w:numId w:val="3"/>
        </w:numPr>
        <w:suppressAutoHyphens/>
        <w:spacing w:after="0" w:line="240" w:lineRule="auto"/>
        <w:rPr>
          <w:rFonts w:ascii="Cambria" w:hAnsi="Cambria"/>
        </w:rPr>
      </w:pPr>
      <w:r w:rsidRPr="00FA5EC3">
        <w:rPr>
          <w:rFonts w:ascii="Cambria" w:hAnsi="Cambria"/>
        </w:rPr>
        <w:t>Trek strak zittende kleding aan uw bovenarm uit.</w:t>
      </w:r>
    </w:p>
    <w:p w14:paraId="069359BC" w14:textId="77777777" w:rsidR="005A35C2" w:rsidRPr="00FA5EC3" w:rsidRDefault="005A35C2" w:rsidP="005A35C2">
      <w:pPr>
        <w:numPr>
          <w:ilvl w:val="0"/>
          <w:numId w:val="3"/>
        </w:numPr>
        <w:suppressAutoHyphens/>
        <w:spacing w:after="0" w:line="240" w:lineRule="auto"/>
        <w:rPr>
          <w:rFonts w:ascii="Cambria" w:hAnsi="Cambria"/>
        </w:rPr>
      </w:pPr>
      <w:r w:rsidRPr="00FA5EC3">
        <w:rPr>
          <w:rFonts w:ascii="Cambria" w:hAnsi="Cambria"/>
        </w:rPr>
        <w:t>De manchet niet aanbrengen over dikke kleding en de mouw niet oprollen als deze te strak zit.</w:t>
      </w:r>
    </w:p>
    <w:p w14:paraId="5DE62962" w14:textId="77777777" w:rsidR="005A35C2" w:rsidRPr="00FA5EC3" w:rsidRDefault="005A35C2" w:rsidP="005A35C2">
      <w:pPr>
        <w:numPr>
          <w:ilvl w:val="0"/>
          <w:numId w:val="3"/>
        </w:numPr>
        <w:suppressAutoHyphens/>
        <w:spacing w:after="0" w:line="240" w:lineRule="auto"/>
        <w:rPr>
          <w:rFonts w:ascii="Cambria" w:hAnsi="Cambria"/>
        </w:rPr>
      </w:pPr>
      <w:r w:rsidRPr="00FA5EC3">
        <w:rPr>
          <w:rFonts w:ascii="Cambria" w:hAnsi="Cambria"/>
        </w:rPr>
        <w:t>Ga op een stoel zitten met uw voeten plat op de vloer en leg uw arm op een tafel zodanig dat de armmanchet op dezelfde hoogt zit als uw hart.</w:t>
      </w:r>
    </w:p>
    <w:p w14:paraId="61CE7542" w14:textId="77777777" w:rsidR="005A35C2" w:rsidRPr="00FA5EC3" w:rsidRDefault="005A35C2" w:rsidP="005A35C2">
      <w:pPr>
        <w:numPr>
          <w:ilvl w:val="0"/>
          <w:numId w:val="3"/>
        </w:numPr>
        <w:suppressAutoHyphens/>
        <w:spacing w:after="0" w:line="240" w:lineRule="auto"/>
        <w:rPr>
          <w:rFonts w:ascii="Cambria" w:hAnsi="Cambria"/>
        </w:rPr>
      </w:pPr>
      <w:r w:rsidRPr="00FA5EC3">
        <w:rPr>
          <w:rFonts w:ascii="Cambria" w:hAnsi="Cambria"/>
        </w:rPr>
        <w:t xml:space="preserve">Steek uw arm door de </w:t>
      </w:r>
      <w:proofErr w:type="spellStart"/>
      <w:r w:rsidRPr="00FA5EC3">
        <w:rPr>
          <w:rFonts w:ascii="Cambria" w:hAnsi="Cambria"/>
        </w:rPr>
        <w:t>manchetlus</w:t>
      </w:r>
      <w:proofErr w:type="spellEnd"/>
      <w:r w:rsidRPr="00FA5EC3">
        <w:rPr>
          <w:rFonts w:ascii="Cambria" w:hAnsi="Cambria"/>
        </w:rPr>
        <w:t xml:space="preserve">. De onderrand van de manchet moet zich ongeveer 1 tot 3 cm boven de </w:t>
      </w:r>
      <w:proofErr w:type="spellStart"/>
      <w:r w:rsidRPr="00FA5EC3">
        <w:rPr>
          <w:rFonts w:ascii="Cambria" w:hAnsi="Cambria"/>
        </w:rPr>
        <w:t>elleboog</w:t>
      </w:r>
      <w:proofErr w:type="spellEnd"/>
      <w:r w:rsidRPr="00FA5EC3">
        <w:rPr>
          <w:rFonts w:ascii="Cambria" w:hAnsi="Cambria"/>
        </w:rPr>
        <w:t xml:space="preserve"> bevinden.</w:t>
      </w:r>
    </w:p>
    <w:p w14:paraId="48754AF4" w14:textId="77777777" w:rsidR="005A35C2" w:rsidRPr="00FA5EC3" w:rsidRDefault="005A35C2" w:rsidP="005A35C2">
      <w:pPr>
        <w:numPr>
          <w:ilvl w:val="0"/>
          <w:numId w:val="3"/>
        </w:numPr>
        <w:suppressAutoHyphens/>
        <w:spacing w:after="0" w:line="240" w:lineRule="auto"/>
        <w:rPr>
          <w:rFonts w:ascii="Cambria" w:hAnsi="Cambria"/>
        </w:rPr>
      </w:pPr>
      <w:r w:rsidRPr="00FA5EC3">
        <w:rPr>
          <w:rFonts w:ascii="Cambria" w:hAnsi="Cambria"/>
        </w:rPr>
        <w:t>Controleer of er geen knik in de luchtslang zit.</w:t>
      </w:r>
    </w:p>
    <w:p w14:paraId="56C954A5" w14:textId="77777777" w:rsidR="005A35C2" w:rsidRPr="00FA5EC3" w:rsidRDefault="005A35C2" w:rsidP="005A35C2">
      <w:pPr>
        <w:rPr>
          <w:rFonts w:ascii="Cambria" w:hAnsi="Cambria"/>
        </w:rPr>
      </w:pPr>
    </w:p>
    <w:p w14:paraId="04C12E43" w14:textId="77777777" w:rsidR="005A35C2" w:rsidRPr="00FA5EC3" w:rsidRDefault="005A35C2" w:rsidP="005A35C2">
      <w:pPr>
        <w:rPr>
          <w:rFonts w:ascii="Cambria" w:hAnsi="Cambria"/>
        </w:rPr>
      </w:pPr>
    </w:p>
    <w:p w14:paraId="02187E89" w14:textId="77777777" w:rsidR="005A35C2" w:rsidRPr="00FA5EC3" w:rsidRDefault="005A35C2" w:rsidP="005A35C2">
      <w:pPr>
        <w:rPr>
          <w:rFonts w:ascii="Cambria" w:hAnsi="Cambria"/>
          <w:b/>
        </w:rPr>
      </w:pPr>
      <w:r w:rsidRPr="00FA5EC3">
        <w:rPr>
          <w:rFonts w:ascii="Cambria" w:hAnsi="Cambria"/>
          <w:b/>
        </w:rPr>
        <w:t>Een meting verrichten:</w:t>
      </w:r>
    </w:p>
    <w:p w14:paraId="00BAF81C" w14:textId="77777777" w:rsidR="005A35C2" w:rsidRPr="00FA5EC3" w:rsidRDefault="005A35C2" w:rsidP="005A35C2">
      <w:pPr>
        <w:numPr>
          <w:ilvl w:val="0"/>
          <w:numId w:val="1"/>
        </w:numPr>
        <w:suppressAutoHyphens/>
        <w:spacing w:after="0" w:line="240" w:lineRule="auto"/>
        <w:rPr>
          <w:rFonts w:ascii="Cambria" w:hAnsi="Cambria"/>
        </w:rPr>
      </w:pPr>
      <w:r w:rsidRPr="00FA5EC3">
        <w:rPr>
          <w:rFonts w:ascii="Cambria" w:hAnsi="Cambria"/>
        </w:rPr>
        <w:t xml:space="preserve">Druk op de O/I </w:t>
      </w:r>
      <w:proofErr w:type="spellStart"/>
      <w:r w:rsidRPr="00FA5EC3">
        <w:rPr>
          <w:rFonts w:ascii="Cambria" w:hAnsi="Cambria"/>
        </w:rPr>
        <w:t>Start-knop</w:t>
      </w:r>
      <w:proofErr w:type="spellEnd"/>
      <w:r w:rsidRPr="00FA5EC3">
        <w:rPr>
          <w:rFonts w:ascii="Cambria" w:hAnsi="Cambria"/>
        </w:rPr>
        <w:t xml:space="preserve"> en blijf stil zitten, de manchet wordt automatisch opgeblazen.</w:t>
      </w:r>
    </w:p>
    <w:p w14:paraId="1FCCEF57" w14:textId="77777777" w:rsidR="005A35C2" w:rsidRPr="00FA5EC3" w:rsidRDefault="005A35C2" w:rsidP="005A35C2">
      <w:pPr>
        <w:numPr>
          <w:ilvl w:val="0"/>
          <w:numId w:val="1"/>
        </w:numPr>
        <w:suppressAutoHyphens/>
        <w:spacing w:after="0" w:line="240" w:lineRule="auto"/>
        <w:rPr>
          <w:rFonts w:ascii="Cambria" w:hAnsi="Cambria"/>
        </w:rPr>
      </w:pPr>
      <w:r w:rsidRPr="00FA5EC3">
        <w:rPr>
          <w:rFonts w:ascii="Cambria" w:hAnsi="Cambria"/>
        </w:rPr>
        <w:t>Nadat de meting is voltooid wordt de manchet volledig ontlucht en worden uw bloeddruk en hartslag weergegeven.</w:t>
      </w:r>
    </w:p>
    <w:p w14:paraId="1406AAAE" w14:textId="77777777" w:rsidR="005A35C2" w:rsidRPr="00FA5EC3" w:rsidRDefault="005A35C2" w:rsidP="005A35C2">
      <w:pPr>
        <w:numPr>
          <w:ilvl w:val="0"/>
          <w:numId w:val="1"/>
        </w:numPr>
        <w:suppressAutoHyphens/>
        <w:spacing w:after="0" w:line="240" w:lineRule="auto"/>
        <w:rPr>
          <w:rFonts w:ascii="Cambria" w:hAnsi="Cambria"/>
        </w:rPr>
      </w:pPr>
      <w:r w:rsidRPr="00FA5EC3">
        <w:rPr>
          <w:rFonts w:ascii="Cambria" w:hAnsi="Cambria"/>
        </w:rPr>
        <w:t xml:space="preserve">Druk op de O/I </w:t>
      </w:r>
      <w:proofErr w:type="spellStart"/>
      <w:r w:rsidRPr="00FA5EC3">
        <w:rPr>
          <w:rFonts w:ascii="Cambria" w:hAnsi="Cambria"/>
        </w:rPr>
        <w:t>Start-knop</w:t>
      </w:r>
      <w:proofErr w:type="spellEnd"/>
      <w:r w:rsidRPr="00FA5EC3">
        <w:rPr>
          <w:rFonts w:ascii="Cambria" w:hAnsi="Cambria"/>
        </w:rPr>
        <w:t xml:space="preserve"> om de meter uit te schakelen.</w:t>
      </w:r>
    </w:p>
    <w:p w14:paraId="5ECE7FE2" w14:textId="77777777" w:rsidR="005A35C2" w:rsidRPr="00FA5EC3" w:rsidRDefault="005A35C2" w:rsidP="005A35C2">
      <w:pPr>
        <w:numPr>
          <w:ilvl w:val="0"/>
          <w:numId w:val="1"/>
        </w:numPr>
        <w:suppressAutoHyphens/>
        <w:spacing w:after="0" w:line="240" w:lineRule="auto"/>
        <w:rPr>
          <w:rFonts w:ascii="Cambria" w:hAnsi="Cambria"/>
        </w:rPr>
      </w:pPr>
      <w:r w:rsidRPr="00FA5EC3">
        <w:rPr>
          <w:rFonts w:ascii="Cambria" w:hAnsi="Cambria"/>
        </w:rPr>
        <w:t>Als er een hartje in het scherm blijft staan nadat uw meting is voltooid, moet u dit noteren op de lijst bij opmerkingen.</w:t>
      </w:r>
    </w:p>
    <w:p w14:paraId="330CD8CE" w14:textId="77777777" w:rsidR="005A35C2" w:rsidRPr="00FA5EC3" w:rsidRDefault="005A35C2" w:rsidP="005A35C2">
      <w:pPr>
        <w:numPr>
          <w:ilvl w:val="0"/>
          <w:numId w:val="1"/>
        </w:numPr>
        <w:suppressAutoHyphens/>
        <w:spacing w:after="0" w:line="240" w:lineRule="auto"/>
        <w:rPr>
          <w:rFonts w:ascii="Cambria" w:hAnsi="Cambria"/>
        </w:rPr>
      </w:pPr>
      <w:r w:rsidRPr="00FA5EC3">
        <w:rPr>
          <w:rFonts w:ascii="Cambria" w:hAnsi="Cambria"/>
        </w:rPr>
        <w:t xml:space="preserve">Als uw weet dat uw systolische druk (bovendruk) hoger is dan 220 mmHg, moet u zodra de manchet wordt opgeblazen de O/I </w:t>
      </w:r>
      <w:proofErr w:type="spellStart"/>
      <w:r w:rsidRPr="00FA5EC3">
        <w:rPr>
          <w:rFonts w:ascii="Cambria" w:hAnsi="Cambria"/>
        </w:rPr>
        <w:t>Start-knop</w:t>
      </w:r>
      <w:proofErr w:type="spellEnd"/>
      <w:r w:rsidRPr="00FA5EC3">
        <w:rPr>
          <w:rFonts w:ascii="Cambria" w:hAnsi="Cambria"/>
        </w:rPr>
        <w:t xml:space="preserve"> indrukken en ingedrukt houden totdat de meter is opgeblazen tot een druk die 30 tot 40 mmHg hoger is dan uw verwachte systolische druk.</w:t>
      </w:r>
    </w:p>
    <w:p w14:paraId="0EE634F3" w14:textId="77777777" w:rsidR="005A35C2" w:rsidRDefault="005A35C2" w:rsidP="005A35C2">
      <w:pPr>
        <w:rPr>
          <w:rFonts w:ascii="Cambria" w:hAnsi="Cambria"/>
          <w:b/>
          <w:u w:val="single"/>
        </w:rPr>
      </w:pPr>
    </w:p>
    <w:p w14:paraId="308A0726" w14:textId="77777777" w:rsidR="005A35C2" w:rsidRDefault="005A35C2" w:rsidP="005A35C2">
      <w:pPr>
        <w:rPr>
          <w:rFonts w:ascii="Cambria" w:hAnsi="Cambria"/>
          <w:b/>
          <w:u w:val="single"/>
        </w:rPr>
      </w:pPr>
    </w:p>
    <w:p w14:paraId="3A411179" w14:textId="77777777" w:rsidR="005A35C2" w:rsidRDefault="005A35C2" w:rsidP="005A35C2">
      <w:pPr>
        <w:rPr>
          <w:rFonts w:ascii="Cambria" w:hAnsi="Cambria"/>
          <w:b/>
          <w:u w:val="single"/>
        </w:rPr>
      </w:pPr>
    </w:p>
    <w:p w14:paraId="6D483289" w14:textId="77777777" w:rsidR="005A35C2" w:rsidRDefault="005A35C2" w:rsidP="005A35C2">
      <w:pPr>
        <w:rPr>
          <w:rFonts w:ascii="Cambria" w:hAnsi="Cambria"/>
          <w:b/>
          <w:u w:val="single"/>
        </w:rPr>
      </w:pPr>
    </w:p>
    <w:p w14:paraId="05C79AF9" w14:textId="77777777" w:rsidR="005A35C2" w:rsidRPr="00FA5EC3" w:rsidRDefault="005A35C2" w:rsidP="005A35C2">
      <w:pPr>
        <w:rPr>
          <w:rFonts w:ascii="Cambria" w:hAnsi="Cambria"/>
        </w:rPr>
      </w:pPr>
      <w:r w:rsidRPr="00FA5EC3">
        <w:rPr>
          <w:rFonts w:ascii="Cambria" w:hAnsi="Cambria"/>
          <w:b/>
          <w:u w:val="single"/>
        </w:rPr>
        <w:lastRenderedPageBreak/>
        <w:t>Registratieformulier thuismetingen bloeddruk</w:t>
      </w:r>
    </w:p>
    <w:p w14:paraId="5590F6D5" w14:textId="77777777" w:rsidR="005A35C2" w:rsidRPr="00FA5EC3" w:rsidRDefault="005A35C2" w:rsidP="005A35C2">
      <w:pPr>
        <w:rPr>
          <w:rFonts w:ascii="Cambria" w:hAnsi="Cambria"/>
          <w:b/>
        </w:rPr>
      </w:pPr>
      <w:r w:rsidRPr="00FA5EC3">
        <w:rPr>
          <w:rFonts w:ascii="Cambria" w:hAnsi="Cambria"/>
          <w:b/>
        </w:rPr>
        <w:t>Naam</w:t>
      </w:r>
      <w:r w:rsidRPr="00FA5EC3">
        <w:rPr>
          <w:rFonts w:ascii="Cambria" w:hAnsi="Cambria"/>
          <w:b/>
        </w:rPr>
        <w:tab/>
      </w:r>
      <w:r w:rsidRPr="00FA5EC3">
        <w:rPr>
          <w:rFonts w:ascii="Cambria" w:hAnsi="Cambria"/>
          <w:b/>
        </w:rPr>
        <w:tab/>
      </w:r>
      <w:r w:rsidRPr="00FA5EC3">
        <w:rPr>
          <w:rFonts w:ascii="Cambria" w:hAnsi="Cambria"/>
          <w:b/>
        </w:rPr>
        <w:tab/>
      </w:r>
      <w:r w:rsidRPr="00FA5EC3">
        <w:rPr>
          <w:rFonts w:ascii="Cambria" w:hAnsi="Cambria"/>
          <w:b/>
        </w:rPr>
        <w:tab/>
      </w:r>
      <w:r w:rsidRPr="00FA5EC3">
        <w:rPr>
          <w:rFonts w:ascii="Cambria" w:hAnsi="Cambria"/>
          <w:b/>
        </w:rPr>
        <w:tab/>
        <w:t>:.......................................................</w:t>
      </w:r>
    </w:p>
    <w:p w14:paraId="355A21F2" w14:textId="77777777" w:rsidR="005A35C2" w:rsidRPr="00FA5EC3" w:rsidRDefault="005A35C2" w:rsidP="005A35C2">
      <w:pPr>
        <w:rPr>
          <w:rFonts w:ascii="Cambria" w:hAnsi="Cambria"/>
          <w:b/>
        </w:rPr>
      </w:pPr>
      <w:r w:rsidRPr="00FA5EC3">
        <w:rPr>
          <w:rFonts w:ascii="Cambria" w:hAnsi="Cambria"/>
          <w:b/>
        </w:rPr>
        <w:t>Geboortedatum</w:t>
      </w:r>
      <w:r w:rsidRPr="00FA5EC3">
        <w:rPr>
          <w:rFonts w:ascii="Cambria" w:hAnsi="Cambria"/>
          <w:b/>
        </w:rPr>
        <w:tab/>
      </w:r>
      <w:r w:rsidRPr="00FA5EC3">
        <w:rPr>
          <w:rFonts w:ascii="Cambria" w:hAnsi="Cambria"/>
          <w:b/>
        </w:rPr>
        <w:tab/>
      </w:r>
      <w:r w:rsidRPr="00FA5EC3">
        <w:rPr>
          <w:rFonts w:ascii="Cambria" w:hAnsi="Cambria"/>
          <w:b/>
        </w:rPr>
        <w:tab/>
        <w:t>:.......................................................</w:t>
      </w:r>
    </w:p>
    <w:p w14:paraId="5DD50F36" w14:textId="77777777" w:rsidR="005A35C2" w:rsidRPr="00FA5EC3" w:rsidRDefault="005A35C2" w:rsidP="005A35C2">
      <w:pPr>
        <w:rPr>
          <w:rFonts w:ascii="Cambria" w:hAnsi="Cambria"/>
          <w:b/>
        </w:rPr>
      </w:pPr>
      <w:r w:rsidRPr="00FA5EC3">
        <w:rPr>
          <w:rFonts w:ascii="Cambria" w:hAnsi="Cambria"/>
          <w:b/>
        </w:rPr>
        <w:t>Telefoonnummer</w:t>
      </w:r>
      <w:r w:rsidRPr="00FA5EC3">
        <w:rPr>
          <w:rFonts w:ascii="Cambria" w:hAnsi="Cambria"/>
          <w:b/>
        </w:rPr>
        <w:tab/>
      </w:r>
      <w:r w:rsidRPr="00FA5EC3">
        <w:rPr>
          <w:rFonts w:ascii="Cambria" w:hAnsi="Cambria"/>
          <w:b/>
        </w:rPr>
        <w:tab/>
      </w:r>
      <w:r w:rsidRPr="00FA5EC3">
        <w:rPr>
          <w:rFonts w:ascii="Cambria" w:hAnsi="Cambria"/>
          <w:b/>
        </w:rPr>
        <w:tab/>
        <w:t>:.......................................................</w:t>
      </w:r>
    </w:p>
    <w:p w14:paraId="51B583B3" w14:textId="77777777" w:rsidR="005A35C2" w:rsidRPr="00FA5EC3" w:rsidRDefault="005A35C2" w:rsidP="005A35C2">
      <w:pPr>
        <w:rPr>
          <w:rFonts w:ascii="Cambria" w:hAnsi="Cambria"/>
          <w:b/>
        </w:rPr>
      </w:pPr>
      <w:r w:rsidRPr="00FA5EC3">
        <w:rPr>
          <w:rFonts w:ascii="Cambria" w:hAnsi="Cambria"/>
          <w:b/>
        </w:rPr>
        <w:t>Huisarts</w:t>
      </w:r>
      <w:r w:rsidRPr="00FA5EC3">
        <w:rPr>
          <w:rFonts w:ascii="Cambria" w:hAnsi="Cambria"/>
          <w:b/>
        </w:rPr>
        <w:tab/>
      </w:r>
      <w:r w:rsidRPr="00FA5EC3">
        <w:rPr>
          <w:rFonts w:ascii="Cambria" w:hAnsi="Cambria"/>
          <w:b/>
        </w:rPr>
        <w:tab/>
      </w:r>
      <w:r w:rsidRPr="00FA5EC3">
        <w:rPr>
          <w:rFonts w:ascii="Cambria" w:hAnsi="Cambria"/>
          <w:b/>
        </w:rPr>
        <w:tab/>
      </w:r>
      <w:r w:rsidRPr="00FA5EC3">
        <w:rPr>
          <w:rFonts w:ascii="Cambria" w:hAnsi="Cambria"/>
          <w:b/>
        </w:rPr>
        <w:tab/>
        <w:t>:.......................................................</w:t>
      </w:r>
    </w:p>
    <w:p w14:paraId="3B8A583F" w14:textId="3B14E3A1" w:rsidR="005A35C2" w:rsidRPr="00FA5EC3" w:rsidRDefault="005A35C2" w:rsidP="005A35C2">
      <w:pPr>
        <w:rPr>
          <w:rFonts w:ascii="Cambria" w:hAnsi="Cambria"/>
          <w:b/>
        </w:rPr>
      </w:pPr>
      <w:r w:rsidRPr="00FA5EC3">
        <w:rPr>
          <w:rFonts w:ascii="Cambria" w:hAnsi="Cambria"/>
          <w:b/>
        </w:rPr>
        <w:t>Praktijk</w:t>
      </w:r>
      <w:r w:rsidR="000E6325">
        <w:rPr>
          <w:rFonts w:ascii="Cambria" w:hAnsi="Cambria"/>
          <w:b/>
        </w:rPr>
        <w:t>ondersteuner</w:t>
      </w:r>
      <w:r w:rsidRPr="00FA5EC3">
        <w:rPr>
          <w:rFonts w:ascii="Cambria" w:hAnsi="Cambria"/>
          <w:b/>
        </w:rPr>
        <w:tab/>
      </w:r>
      <w:r w:rsidRPr="00FA5EC3">
        <w:rPr>
          <w:rFonts w:ascii="Cambria" w:hAnsi="Cambria"/>
          <w:b/>
        </w:rPr>
        <w:tab/>
        <w:t>:.......................................................</w:t>
      </w:r>
    </w:p>
    <w:p w14:paraId="45684A25" w14:textId="77777777" w:rsidR="005A35C2" w:rsidRPr="00FA5EC3" w:rsidRDefault="005A35C2" w:rsidP="005A35C2">
      <w:pPr>
        <w:rPr>
          <w:rFonts w:ascii="Cambria" w:hAnsi="Cambria"/>
        </w:rPr>
      </w:pPr>
      <w:r w:rsidRPr="00FA5EC3">
        <w:rPr>
          <w:rFonts w:ascii="Cambria" w:hAnsi="Cambria"/>
        </w:rPr>
        <w:t>U heeft van ons een bloeddrukmeter meegekregen. Op onderstaand schema kunt u de meetwaarden invullen. Wij vragen u om iedere keer op ongeveer hetzelfde tijdstip de bloeddruk te meten. Na één week kunt dit lijstje met de bloeddrukmeter bij de assistente afgeven. Zij zal het lijstje aan de huisarts of praktijkverpleegkundige geven, waarna u door één van beide wordt teruggebeld.</w:t>
      </w:r>
    </w:p>
    <w:tbl>
      <w:tblPr>
        <w:tblpPr w:leftFromText="141" w:rightFromText="141" w:vertAnchor="text" w:horzAnchor="margin" w:tblpY="104"/>
        <w:tblW w:w="9726" w:type="dxa"/>
        <w:tblLayout w:type="fixed"/>
        <w:tblLook w:val="0000" w:firstRow="0" w:lastRow="0" w:firstColumn="0" w:lastColumn="0" w:noHBand="0" w:noVBand="0"/>
      </w:tblPr>
      <w:tblGrid>
        <w:gridCol w:w="1215"/>
        <w:gridCol w:w="1215"/>
        <w:gridCol w:w="1216"/>
        <w:gridCol w:w="1216"/>
        <w:gridCol w:w="1216"/>
        <w:gridCol w:w="1216"/>
        <w:gridCol w:w="1216"/>
        <w:gridCol w:w="1216"/>
      </w:tblGrid>
      <w:tr w:rsidR="005A35C2" w:rsidRPr="00FA5EC3" w14:paraId="73BE1B8C" w14:textId="77777777" w:rsidTr="005A35C2">
        <w:trPr>
          <w:trHeight w:val="983"/>
        </w:trPr>
        <w:tc>
          <w:tcPr>
            <w:tcW w:w="851" w:type="dxa"/>
            <w:tcBorders>
              <w:top w:val="single" w:sz="4" w:space="0" w:color="000000"/>
              <w:left w:val="single" w:sz="4" w:space="0" w:color="000000"/>
              <w:bottom w:val="single" w:sz="4" w:space="0" w:color="000000"/>
            </w:tcBorders>
            <w:shd w:val="clear" w:color="auto" w:fill="auto"/>
          </w:tcPr>
          <w:p w14:paraId="4CF13E70" w14:textId="77777777" w:rsidR="005A35C2" w:rsidRPr="00FA5EC3" w:rsidRDefault="005A35C2" w:rsidP="005A35C2">
            <w:pPr>
              <w:snapToGrid w:val="0"/>
              <w:rPr>
                <w:rFonts w:ascii="Cambria" w:hAnsi="Cambria"/>
              </w:rPr>
            </w:pPr>
          </w:p>
          <w:p w14:paraId="5DF53616" w14:textId="4BCB7F12" w:rsidR="005A35C2" w:rsidRPr="00FA5EC3" w:rsidRDefault="005A35C2" w:rsidP="005A35C2">
            <w:pPr>
              <w:rPr>
                <w:rFonts w:ascii="Cambria" w:hAnsi="Cambria"/>
              </w:rPr>
            </w:pPr>
          </w:p>
          <w:p w14:paraId="2328DD4F" w14:textId="77777777" w:rsidR="005A35C2" w:rsidRPr="00FA5EC3" w:rsidRDefault="005A35C2" w:rsidP="005A35C2">
            <w:pPr>
              <w:rPr>
                <w:rFonts w:ascii="Cambria" w:hAnsi="Cambria"/>
              </w:rPr>
            </w:pPr>
          </w:p>
        </w:tc>
        <w:tc>
          <w:tcPr>
            <w:tcW w:w="851" w:type="dxa"/>
            <w:tcBorders>
              <w:top w:val="single" w:sz="4" w:space="0" w:color="000000"/>
              <w:left w:val="single" w:sz="4" w:space="0" w:color="000000"/>
              <w:bottom w:val="single" w:sz="4" w:space="0" w:color="000000"/>
            </w:tcBorders>
            <w:shd w:val="clear" w:color="auto" w:fill="auto"/>
          </w:tcPr>
          <w:p w14:paraId="3B5C0484" w14:textId="11211D69" w:rsidR="005A35C2" w:rsidRDefault="005A35C2" w:rsidP="005A35C2">
            <w:pPr>
              <w:rPr>
                <w:rFonts w:ascii="Cambria" w:hAnsi="Cambria"/>
                <w:b/>
              </w:rPr>
            </w:pPr>
            <w:r w:rsidRPr="00FA5EC3">
              <w:rPr>
                <w:rFonts w:ascii="Cambria" w:hAnsi="Cambria"/>
                <w:b/>
              </w:rPr>
              <w:t>Dag 1</w:t>
            </w:r>
            <w:r w:rsidR="00D4637A">
              <w:rPr>
                <w:rFonts w:ascii="Cambria" w:hAnsi="Cambria"/>
                <w:b/>
              </w:rPr>
              <w:t xml:space="preserve"> / datum: </w:t>
            </w:r>
          </w:p>
          <w:p w14:paraId="71BEE814" w14:textId="46F2CB34" w:rsidR="00AA66F2" w:rsidRPr="00FA5EC3" w:rsidRDefault="00AA66F2" w:rsidP="005A35C2">
            <w:pPr>
              <w:rPr>
                <w:rFonts w:ascii="Cambria" w:hAnsi="Cambria"/>
                <w:b/>
              </w:rPr>
            </w:pPr>
            <w:r>
              <w:rPr>
                <w:rFonts w:ascii="Cambria" w:hAnsi="Cambria"/>
                <w:b/>
              </w:rPr>
              <w:t>………….</w:t>
            </w:r>
          </w:p>
        </w:tc>
        <w:tc>
          <w:tcPr>
            <w:tcW w:w="851" w:type="dxa"/>
            <w:tcBorders>
              <w:top w:val="single" w:sz="4" w:space="0" w:color="000000"/>
              <w:left w:val="single" w:sz="4" w:space="0" w:color="000000"/>
              <w:bottom w:val="single" w:sz="4" w:space="0" w:color="000000"/>
            </w:tcBorders>
            <w:shd w:val="clear" w:color="auto" w:fill="auto"/>
          </w:tcPr>
          <w:p w14:paraId="6B6A5903" w14:textId="69ADA115" w:rsidR="005A35C2" w:rsidRDefault="005A35C2" w:rsidP="005A35C2">
            <w:pPr>
              <w:rPr>
                <w:rFonts w:ascii="Cambria" w:hAnsi="Cambria"/>
                <w:b/>
              </w:rPr>
            </w:pPr>
            <w:r w:rsidRPr="00FA5EC3">
              <w:rPr>
                <w:rFonts w:ascii="Cambria" w:hAnsi="Cambria"/>
                <w:b/>
              </w:rPr>
              <w:t>Dag 2</w:t>
            </w:r>
            <w:r w:rsidR="00677A30">
              <w:rPr>
                <w:rFonts w:ascii="Cambria" w:hAnsi="Cambria"/>
                <w:b/>
              </w:rPr>
              <w:t>/ Datum:</w:t>
            </w:r>
          </w:p>
          <w:p w14:paraId="43DA32F0" w14:textId="071FCF50" w:rsidR="00AA66F2" w:rsidRPr="00FA5EC3" w:rsidRDefault="00AA66F2" w:rsidP="005A35C2">
            <w:pPr>
              <w:rPr>
                <w:rFonts w:ascii="Cambria" w:hAnsi="Cambria"/>
                <w:b/>
              </w:rPr>
            </w:pPr>
            <w:r>
              <w:rPr>
                <w:rFonts w:ascii="Cambria" w:hAnsi="Cambria"/>
                <w:b/>
              </w:rPr>
              <w:t>………….</w:t>
            </w:r>
          </w:p>
        </w:tc>
        <w:tc>
          <w:tcPr>
            <w:tcW w:w="851" w:type="dxa"/>
            <w:tcBorders>
              <w:top w:val="single" w:sz="4" w:space="0" w:color="000000"/>
              <w:left w:val="single" w:sz="4" w:space="0" w:color="000000"/>
              <w:bottom w:val="single" w:sz="4" w:space="0" w:color="000000"/>
            </w:tcBorders>
            <w:shd w:val="clear" w:color="auto" w:fill="auto"/>
          </w:tcPr>
          <w:p w14:paraId="6A60EEA0" w14:textId="2684ECFB" w:rsidR="005A35C2" w:rsidRDefault="005A35C2" w:rsidP="005A35C2">
            <w:pPr>
              <w:rPr>
                <w:rFonts w:ascii="Cambria" w:hAnsi="Cambria"/>
                <w:b/>
              </w:rPr>
            </w:pPr>
            <w:r w:rsidRPr="00FA5EC3">
              <w:rPr>
                <w:rFonts w:ascii="Cambria" w:hAnsi="Cambria"/>
                <w:b/>
              </w:rPr>
              <w:t>Dag 3</w:t>
            </w:r>
            <w:r w:rsidR="00677A30">
              <w:rPr>
                <w:rFonts w:ascii="Cambria" w:hAnsi="Cambria"/>
                <w:b/>
              </w:rPr>
              <w:t>/ datum:</w:t>
            </w:r>
          </w:p>
          <w:p w14:paraId="24E0FBC7" w14:textId="70739D54" w:rsidR="00AA66F2" w:rsidRPr="00FA5EC3" w:rsidRDefault="00AA66F2" w:rsidP="005A35C2">
            <w:pPr>
              <w:rPr>
                <w:rFonts w:ascii="Cambria" w:hAnsi="Cambria"/>
                <w:b/>
              </w:rPr>
            </w:pPr>
            <w:r>
              <w:rPr>
                <w:rFonts w:ascii="Cambria" w:hAnsi="Cambria"/>
                <w:b/>
              </w:rPr>
              <w:t>…………</w:t>
            </w:r>
          </w:p>
        </w:tc>
        <w:tc>
          <w:tcPr>
            <w:tcW w:w="851" w:type="dxa"/>
            <w:tcBorders>
              <w:top w:val="single" w:sz="4" w:space="0" w:color="000000"/>
              <w:left w:val="single" w:sz="4" w:space="0" w:color="000000"/>
              <w:bottom w:val="single" w:sz="4" w:space="0" w:color="000000"/>
            </w:tcBorders>
            <w:shd w:val="clear" w:color="auto" w:fill="auto"/>
          </w:tcPr>
          <w:p w14:paraId="1E679CB9" w14:textId="6040EAFF" w:rsidR="005A35C2" w:rsidRDefault="005A35C2" w:rsidP="005A35C2">
            <w:pPr>
              <w:rPr>
                <w:rFonts w:ascii="Cambria" w:hAnsi="Cambria"/>
                <w:b/>
              </w:rPr>
            </w:pPr>
            <w:r w:rsidRPr="00FA5EC3">
              <w:rPr>
                <w:rFonts w:ascii="Cambria" w:hAnsi="Cambria"/>
                <w:b/>
              </w:rPr>
              <w:t>Dag 4</w:t>
            </w:r>
            <w:r w:rsidR="00677A30">
              <w:rPr>
                <w:rFonts w:ascii="Cambria" w:hAnsi="Cambria"/>
                <w:b/>
              </w:rPr>
              <w:t>/ datum:</w:t>
            </w:r>
          </w:p>
          <w:p w14:paraId="6627CBEB" w14:textId="64332E8E" w:rsidR="00AA66F2" w:rsidRPr="00FA5EC3" w:rsidRDefault="00AA66F2" w:rsidP="005A35C2">
            <w:pPr>
              <w:rPr>
                <w:rFonts w:ascii="Cambria" w:hAnsi="Cambria"/>
                <w:b/>
              </w:rPr>
            </w:pPr>
            <w:r>
              <w:rPr>
                <w:rFonts w:ascii="Cambria" w:hAnsi="Cambria"/>
                <w:b/>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8DDC00" w14:textId="31C368B6" w:rsidR="005A35C2" w:rsidRDefault="005A35C2" w:rsidP="005A35C2">
            <w:pPr>
              <w:rPr>
                <w:rFonts w:ascii="Cambria" w:hAnsi="Cambria"/>
                <w:b/>
              </w:rPr>
            </w:pPr>
            <w:r w:rsidRPr="00FA5EC3">
              <w:rPr>
                <w:rFonts w:ascii="Cambria" w:hAnsi="Cambria"/>
                <w:b/>
              </w:rPr>
              <w:t>Dag 5</w:t>
            </w:r>
            <w:r w:rsidR="00677A30">
              <w:rPr>
                <w:rFonts w:ascii="Cambria" w:hAnsi="Cambria"/>
                <w:b/>
              </w:rPr>
              <w:t>/ datum:</w:t>
            </w:r>
          </w:p>
          <w:p w14:paraId="1FC6F347" w14:textId="5D51714D" w:rsidR="00AA66F2" w:rsidRPr="00FA5EC3" w:rsidRDefault="00AA66F2" w:rsidP="005A35C2">
            <w:pPr>
              <w:rPr>
                <w:rFonts w:ascii="Cambria" w:hAnsi="Cambria"/>
                <w:b/>
              </w:rPr>
            </w:pPr>
            <w:r>
              <w:rPr>
                <w:rFonts w:ascii="Cambria" w:hAnsi="Cambria"/>
                <w:b/>
              </w:rPr>
              <w:t>…………..</w:t>
            </w:r>
          </w:p>
        </w:tc>
        <w:tc>
          <w:tcPr>
            <w:tcW w:w="851" w:type="dxa"/>
            <w:tcBorders>
              <w:top w:val="single" w:sz="4" w:space="0" w:color="000000"/>
              <w:left w:val="single" w:sz="4" w:space="0" w:color="000000"/>
              <w:bottom w:val="single" w:sz="4" w:space="0" w:color="000000"/>
              <w:right w:val="single" w:sz="4" w:space="0" w:color="000000"/>
            </w:tcBorders>
          </w:tcPr>
          <w:p w14:paraId="18747396" w14:textId="2516E281" w:rsidR="005A35C2" w:rsidRDefault="005A35C2" w:rsidP="005A35C2">
            <w:pPr>
              <w:snapToGrid w:val="0"/>
              <w:rPr>
                <w:rFonts w:ascii="Cambria" w:hAnsi="Cambria"/>
                <w:b/>
              </w:rPr>
            </w:pPr>
            <w:r w:rsidRPr="00FA5EC3">
              <w:rPr>
                <w:rFonts w:ascii="Cambria" w:hAnsi="Cambria"/>
                <w:b/>
              </w:rPr>
              <w:t>Dag 6</w:t>
            </w:r>
            <w:r w:rsidR="00677A30">
              <w:rPr>
                <w:rFonts w:ascii="Cambria" w:hAnsi="Cambria"/>
                <w:b/>
              </w:rPr>
              <w:t xml:space="preserve">/ Datum: </w:t>
            </w:r>
          </w:p>
          <w:p w14:paraId="2E6FBCC4" w14:textId="6350CFDB" w:rsidR="00AA66F2" w:rsidRPr="00FA5EC3" w:rsidRDefault="00AA66F2" w:rsidP="005A35C2">
            <w:pPr>
              <w:snapToGrid w:val="0"/>
              <w:rPr>
                <w:rFonts w:ascii="Cambria" w:hAnsi="Cambria"/>
                <w:b/>
              </w:rPr>
            </w:pPr>
            <w:r>
              <w:rPr>
                <w:rFonts w:ascii="Cambria" w:hAnsi="Cambria"/>
                <w:b/>
              </w:rPr>
              <w:t>……………</w:t>
            </w:r>
          </w:p>
        </w:tc>
        <w:tc>
          <w:tcPr>
            <w:tcW w:w="851" w:type="dxa"/>
            <w:tcBorders>
              <w:top w:val="single" w:sz="4" w:space="0" w:color="000000"/>
              <w:left w:val="single" w:sz="4" w:space="0" w:color="000000"/>
              <w:bottom w:val="single" w:sz="4" w:space="0" w:color="000000"/>
              <w:right w:val="single" w:sz="4" w:space="0" w:color="000000"/>
            </w:tcBorders>
          </w:tcPr>
          <w:p w14:paraId="2E42DF00" w14:textId="108B1E87" w:rsidR="005A35C2" w:rsidRDefault="005A35C2" w:rsidP="005A35C2">
            <w:pPr>
              <w:snapToGrid w:val="0"/>
              <w:rPr>
                <w:rFonts w:ascii="Cambria" w:hAnsi="Cambria"/>
                <w:b/>
              </w:rPr>
            </w:pPr>
            <w:r w:rsidRPr="00FA5EC3">
              <w:rPr>
                <w:rFonts w:ascii="Cambria" w:hAnsi="Cambria"/>
                <w:b/>
              </w:rPr>
              <w:t>Dag 7</w:t>
            </w:r>
            <w:r w:rsidR="00677A30">
              <w:rPr>
                <w:rFonts w:ascii="Cambria" w:hAnsi="Cambria"/>
                <w:b/>
              </w:rPr>
              <w:t xml:space="preserve">/ datum: </w:t>
            </w:r>
          </w:p>
          <w:p w14:paraId="0FA97A1B" w14:textId="4B4022E6" w:rsidR="00AA66F2" w:rsidRPr="00FA5EC3" w:rsidRDefault="00AA66F2" w:rsidP="005A35C2">
            <w:pPr>
              <w:snapToGrid w:val="0"/>
              <w:rPr>
                <w:rFonts w:ascii="Cambria" w:hAnsi="Cambria"/>
                <w:b/>
              </w:rPr>
            </w:pPr>
            <w:r>
              <w:rPr>
                <w:rFonts w:ascii="Cambria" w:hAnsi="Cambria"/>
                <w:b/>
              </w:rPr>
              <w:t>…………….</w:t>
            </w:r>
          </w:p>
        </w:tc>
      </w:tr>
      <w:tr w:rsidR="005A35C2" w:rsidRPr="00FA5EC3" w14:paraId="5C1295C2" w14:textId="77777777" w:rsidTr="005A35C2">
        <w:tc>
          <w:tcPr>
            <w:tcW w:w="851" w:type="dxa"/>
            <w:tcBorders>
              <w:top w:val="single" w:sz="4" w:space="0" w:color="000000"/>
              <w:left w:val="single" w:sz="4" w:space="0" w:color="000000"/>
              <w:bottom w:val="single" w:sz="4" w:space="0" w:color="000000"/>
            </w:tcBorders>
            <w:shd w:val="clear" w:color="auto" w:fill="auto"/>
          </w:tcPr>
          <w:p w14:paraId="5F33BD79" w14:textId="77777777" w:rsidR="005A35C2" w:rsidRPr="00FA5EC3" w:rsidRDefault="005A35C2" w:rsidP="005A35C2">
            <w:pPr>
              <w:snapToGrid w:val="0"/>
              <w:rPr>
                <w:rFonts w:ascii="Cambria" w:hAnsi="Cambria"/>
              </w:rPr>
            </w:pPr>
          </w:p>
          <w:p w14:paraId="5EF8AF49" w14:textId="77777777" w:rsidR="005A35C2" w:rsidRPr="00FA5EC3" w:rsidRDefault="005A35C2" w:rsidP="005A35C2">
            <w:pPr>
              <w:rPr>
                <w:rFonts w:ascii="Cambria" w:hAnsi="Cambria"/>
                <w:b/>
              </w:rPr>
            </w:pPr>
            <w:r w:rsidRPr="00FA5EC3">
              <w:rPr>
                <w:rFonts w:ascii="Cambria" w:hAnsi="Cambria"/>
                <w:b/>
              </w:rPr>
              <w:t>Ochtend</w:t>
            </w:r>
          </w:p>
        </w:tc>
        <w:tc>
          <w:tcPr>
            <w:tcW w:w="851" w:type="dxa"/>
            <w:tcBorders>
              <w:top w:val="single" w:sz="4" w:space="0" w:color="000000"/>
              <w:left w:val="single" w:sz="4" w:space="0" w:color="000000"/>
              <w:bottom w:val="single" w:sz="4" w:space="0" w:color="000000"/>
            </w:tcBorders>
            <w:shd w:val="clear" w:color="auto" w:fill="auto"/>
          </w:tcPr>
          <w:p w14:paraId="056965AE" w14:textId="77777777" w:rsidR="005A35C2" w:rsidRPr="00FA5EC3" w:rsidRDefault="005A35C2" w:rsidP="005A35C2">
            <w:pPr>
              <w:snapToGrid w:val="0"/>
              <w:rPr>
                <w:rFonts w:ascii="Cambria" w:hAnsi="Cambria"/>
                <w:vertAlign w:val="superscript"/>
              </w:rPr>
            </w:pPr>
            <w:r w:rsidRPr="00FA5EC3">
              <w:rPr>
                <w:rFonts w:ascii="Cambria" w:hAnsi="Cambria"/>
              </w:rPr>
              <w:t>1</w:t>
            </w:r>
            <w:r w:rsidRPr="00FA5EC3">
              <w:rPr>
                <w:rFonts w:ascii="Cambria" w:hAnsi="Cambria"/>
                <w:vertAlign w:val="superscript"/>
              </w:rPr>
              <w:t>e</w:t>
            </w:r>
          </w:p>
          <w:p w14:paraId="376E75BD" w14:textId="77777777" w:rsidR="005A35C2" w:rsidRPr="00FA5EC3" w:rsidRDefault="005A35C2" w:rsidP="005A35C2">
            <w:pPr>
              <w:rPr>
                <w:rFonts w:ascii="Cambria" w:hAnsi="Cambria"/>
              </w:rPr>
            </w:pPr>
          </w:p>
          <w:p w14:paraId="23A7AFF9" w14:textId="77777777" w:rsidR="005A35C2" w:rsidRPr="00FA5EC3" w:rsidRDefault="005A35C2" w:rsidP="005A35C2">
            <w:pPr>
              <w:rPr>
                <w:rFonts w:ascii="Cambria" w:hAnsi="Cambria"/>
              </w:rPr>
            </w:pPr>
          </w:p>
        </w:tc>
        <w:tc>
          <w:tcPr>
            <w:tcW w:w="851" w:type="dxa"/>
            <w:tcBorders>
              <w:top w:val="single" w:sz="4" w:space="0" w:color="000000"/>
              <w:left w:val="single" w:sz="4" w:space="0" w:color="000000"/>
              <w:bottom w:val="single" w:sz="4" w:space="0" w:color="000000"/>
            </w:tcBorders>
            <w:shd w:val="clear" w:color="auto" w:fill="auto"/>
          </w:tcPr>
          <w:p w14:paraId="7316B4E7"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tcBorders>
            <w:shd w:val="clear" w:color="auto" w:fill="auto"/>
          </w:tcPr>
          <w:p w14:paraId="4926ECC4"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tcBorders>
            <w:shd w:val="clear" w:color="auto" w:fill="auto"/>
          </w:tcPr>
          <w:p w14:paraId="7555F5F0"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C8F71D"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right w:val="single" w:sz="4" w:space="0" w:color="000000"/>
            </w:tcBorders>
          </w:tcPr>
          <w:p w14:paraId="21BD085A"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right w:val="single" w:sz="4" w:space="0" w:color="000000"/>
            </w:tcBorders>
          </w:tcPr>
          <w:p w14:paraId="6BF61F10" w14:textId="77777777" w:rsidR="005A35C2" w:rsidRPr="00FA5EC3" w:rsidRDefault="005A35C2" w:rsidP="005A35C2">
            <w:pPr>
              <w:snapToGrid w:val="0"/>
              <w:rPr>
                <w:rFonts w:ascii="Cambria" w:hAnsi="Cambria"/>
              </w:rPr>
            </w:pPr>
            <w:r w:rsidRPr="00FA5EC3">
              <w:rPr>
                <w:rFonts w:ascii="Cambria" w:hAnsi="Cambria"/>
              </w:rPr>
              <w:t>1e</w:t>
            </w:r>
          </w:p>
        </w:tc>
      </w:tr>
      <w:tr w:rsidR="005A35C2" w:rsidRPr="00FA5EC3" w14:paraId="6FDCE6DD" w14:textId="77777777" w:rsidTr="005A35C2">
        <w:tc>
          <w:tcPr>
            <w:tcW w:w="851" w:type="dxa"/>
            <w:tcBorders>
              <w:top w:val="single" w:sz="4" w:space="0" w:color="000000"/>
              <w:left w:val="single" w:sz="4" w:space="0" w:color="000000"/>
              <w:bottom w:val="single" w:sz="4" w:space="0" w:color="000000"/>
            </w:tcBorders>
            <w:shd w:val="clear" w:color="auto" w:fill="auto"/>
          </w:tcPr>
          <w:p w14:paraId="50081183" w14:textId="77777777" w:rsidR="005A35C2" w:rsidRPr="00FA5EC3" w:rsidRDefault="005A35C2" w:rsidP="005A35C2">
            <w:pPr>
              <w:snapToGrid w:val="0"/>
              <w:rPr>
                <w:rFonts w:ascii="Cambria" w:hAnsi="Cambria"/>
              </w:rPr>
            </w:pPr>
          </w:p>
          <w:p w14:paraId="6094A6DB" w14:textId="77777777" w:rsidR="005A35C2" w:rsidRPr="00FA5EC3" w:rsidRDefault="005A35C2" w:rsidP="005A35C2">
            <w:pPr>
              <w:rPr>
                <w:rFonts w:ascii="Cambria" w:hAnsi="Cambria"/>
              </w:rPr>
            </w:pPr>
          </w:p>
        </w:tc>
        <w:tc>
          <w:tcPr>
            <w:tcW w:w="851" w:type="dxa"/>
            <w:tcBorders>
              <w:top w:val="single" w:sz="4" w:space="0" w:color="000000"/>
              <w:left w:val="single" w:sz="4" w:space="0" w:color="000000"/>
              <w:bottom w:val="single" w:sz="4" w:space="0" w:color="000000"/>
            </w:tcBorders>
            <w:shd w:val="clear" w:color="auto" w:fill="auto"/>
          </w:tcPr>
          <w:p w14:paraId="41D1F859" w14:textId="77777777" w:rsidR="005A35C2" w:rsidRPr="00FA5EC3" w:rsidRDefault="005A35C2" w:rsidP="005A35C2">
            <w:pPr>
              <w:snapToGrid w:val="0"/>
              <w:rPr>
                <w:rFonts w:ascii="Cambria" w:hAnsi="Cambria"/>
                <w:vertAlign w:val="superscript"/>
              </w:rPr>
            </w:pPr>
            <w:r w:rsidRPr="00FA5EC3">
              <w:rPr>
                <w:rFonts w:ascii="Cambria" w:hAnsi="Cambria"/>
              </w:rPr>
              <w:t>2</w:t>
            </w:r>
            <w:r w:rsidRPr="00FA5EC3">
              <w:rPr>
                <w:rFonts w:ascii="Cambria" w:hAnsi="Cambria"/>
                <w:vertAlign w:val="superscript"/>
              </w:rPr>
              <w:t>e</w:t>
            </w:r>
          </w:p>
          <w:p w14:paraId="2F31518A" w14:textId="77777777" w:rsidR="005A35C2" w:rsidRPr="00FA5EC3" w:rsidRDefault="005A35C2" w:rsidP="005A35C2">
            <w:pPr>
              <w:rPr>
                <w:rFonts w:ascii="Cambria" w:hAnsi="Cambria"/>
              </w:rPr>
            </w:pPr>
          </w:p>
          <w:p w14:paraId="1211E17E" w14:textId="77777777" w:rsidR="005A35C2" w:rsidRPr="00FA5EC3" w:rsidRDefault="005A35C2" w:rsidP="005A35C2">
            <w:pPr>
              <w:rPr>
                <w:rFonts w:ascii="Cambria" w:hAnsi="Cambria"/>
              </w:rPr>
            </w:pPr>
          </w:p>
        </w:tc>
        <w:tc>
          <w:tcPr>
            <w:tcW w:w="851" w:type="dxa"/>
            <w:tcBorders>
              <w:top w:val="single" w:sz="4" w:space="0" w:color="000000"/>
              <w:left w:val="single" w:sz="4" w:space="0" w:color="000000"/>
              <w:bottom w:val="single" w:sz="4" w:space="0" w:color="000000"/>
            </w:tcBorders>
            <w:shd w:val="clear" w:color="auto" w:fill="auto"/>
          </w:tcPr>
          <w:p w14:paraId="530467C1"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tcBorders>
            <w:shd w:val="clear" w:color="auto" w:fill="auto"/>
          </w:tcPr>
          <w:p w14:paraId="6B0D2DCE"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tcBorders>
            <w:shd w:val="clear" w:color="auto" w:fill="auto"/>
          </w:tcPr>
          <w:p w14:paraId="73A317BE"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D2C10B"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right w:val="single" w:sz="4" w:space="0" w:color="000000"/>
            </w:tcBorders>
          </w:tcPr>
          <w:p w14:paraId="7A44A7EC"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right w:val="single" w:sz="4" w:space="0" w:color="000000"/>
            </w:tcBorders>
          </w:tcPr>
          <w:p w14:paraId="36EAFC46" w14:textId="77777777" w:rsidR="005A35C2" w:rsidRPr="00FA5EC3" w:rsidRDefault="005A35C2" w:rsidP="005A35C2">
            <w:pPr>
              <w:snapToGrid w:val="0"/>
              <w:rPr>
                <w:rFonts w:ascii="Cambria" w:hAnsi="Cambria"/>
              </w:rPr>
            </w:pPr>
            <w:r w:rsidRPr="00FA5EC3">
              <w:rPr>
                <w:rFonts w:ascii="Cambria" w:hAnsi="Cambria"/>
              </w:rPr>
              <w:t>2e</w:t>
            </w:r>
          </w:p>
        </w:tc>
      </w:tr>
      <w:tr w:rsidR="005A35C2" w:rsidRPr="00FA5EC3" w14:paraId="35E64D29" w14:textId="77777777" w:rsidTr="005A35C2">
        <w:tc>
          <w:tcPr>
            <w:tcW w:w="851" w:type="dxa"/>
            <w:tcBorders>
              <w:top w:val="single" w:sz="4" w:space="0" w:color="000000"/>
              <w:left w:val="single" w:sz="4" w:space="0" w:color="000000"/>
              <w:bottom w:val="single" w:sz="4" w:space="0" w:color="000000"/>
            </w:tcBorders>
            <w:shd w:val="clear" w:color="auto" w:fill="auto"/>
          </w:tcPr>
          <w:p w14:paraId="08919989" w14:textId="77777777" w:rsidR="005A35C2" w:rsidRPr="00FA5EC3" w:rsidRDefault="005A35C2" w:rsidP="005A35C2">
            <w:pPr>
              <w:snapToGrid w:val="0"/>
              <w:rPr>
                <w:rFonts w:ascii="Cambria" w:hAnsi="Cambria"/>
              </w:rPr>
            </w:pPr>
          </w:p>
          <w:p w14:paraId="54BBC9F3" w14:textId="77777777" w:rsidR="005A35C2" w:rsidRPr="00FA5EC3" w:rsidRDefault="005A35C2" w:rsidP="005A35C2">
            <w:pPr>
              <w:rPr>
                <w:rFonts w:ascii="Cambria" w:hAnsi="Cambria"/>
                <w:b/>
              </w:rPr>
            </w:pPr>
            <w:r w:rsidRPr="00FA5EC3">
              <w:rPr>
                <w:rFonts w:ascii="Cambria" w:hAnsi="Cambria"/>
                <w:b/>
              </w:rPr>
              <w:t>Avond</w:t>
            </w:r>
          </w:p>
        </w:tc>
        <w:tc>
          <w:tcPr>
            <w:tcW w:w="851" w:type="dxa"/>
            <w:tcBorders>
              <w:top w:val="single" w:sz="4" w:space="0" w:color="000000"/>
              <w:left w:val="single" w:sz="4" w:space="0" w:color="000000"/>
              <w:bottom w:val="single" w:sz="4" w:space="0" w:color="000000"/>
            </w:tcBorders>
            <w:shd w:val="clear" w:color="auto" w:fill="auto"/>
          </w:tcPr>
          <w:p w14:paraId="433F5D6C" w14:textId="77777777" w:rsidR="005A35C2" w:rsidRPr="00FA5EC3" w:rsidRDefault="005A35C2" w:rsidP="005A35C2">
            <w:pPr>
              <w:snapToGrid w:val="0"/>
              <w:rPr>
                <w:rFonts w:ascii="Cambria" w:hAnsi="Cambria"/>
                <w:vertAlign w:val="superscript"/>
              </w:rPr>
            </w:pPr>
            <w:r w:rsidRPr="00FA5EC3">
              <w:rPr>
                <w:rFonts w:ascii="Cambria" w:hAnsi="Cambria"/>
              </w:rPr>
              <w:t>1</w:t>
            </w:r>
            <w:r w:rsidRPr="00FA5EC3">
              <w:rPr>
                <w:rFonts w:ascii="Cambria" w:hAnsi="Cambria"/>
                <w:vertAlign w:val="superscript"/>
              </w:rPr>
              <w:t>e</w:t>
            </w:r>
          </w:p>
          <w:p w14:paraId="70EFD285" w14:textId="77777777" w:rsidR="005A35C2" w:rsidRPr="00FA5EC3" w:rsidRDefault="005A35C2" w:rsidP="005A35C2">
            <w:pPr>
              <w:rPr>
                <w:rFonts w:ascii="Cambria" w:hAnsi="Cambria"/>
              </w:rPr>
            </w:pPr>
          </w:p>
          <w:p w14:paraId="3B6C33CD" w14:textId="77777777" w:rsidR="005A35C2" w:rsidRPr="00FA5EC3" w:rsidRDefault="005A35C2" w:rsidP="005A35C2">
            <w:pPr>
              <w:rPr>
                <w:rFonts w:ascii="Cambria" w:hAnsi="Cambria"/>
              </w:rPr>
            </w:pPr>
          </w:p>
        </w:tc>
        <w:tc>
          <w:tcPr>
            <w:tcW w:w="851" w:type="dxa"/>
            <w:tcBorders>
              <w:top w:val="single" w:sz="4" w:space="0" w:color="000000"/>
              <w:left w:val="single" w:sz="4" w:space="0" w:color="000000"/>
              <w:bottom w:val="single" w:sz="4" w:space="0" w:color="000000"/>
            </w:tcBorders>
            <w:shd w:val="clear" w:color="auto" w:fill="auto"/>
          </w:tcPr>
          <w:p w14:paraId="410C0023"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tcBorders>
            <w:shd w:val="clear" w:color="auto" w:fill="auto"/>
          </w:tcPr>
          <w:p w14:paraId="046E0F31"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tcBorders>
            <w:shd w:val="clear" w:color="auto" w:fill="auto"/>
          </w:tcPr>
          <w:p w14:paraId="0D49816D"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F6F608"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right w:val="single" w:sz="4" w:space="0" w:color="000000"/>
            </w:tcBorders>
          </w:tcPr>
          <w:p w14:paraId="38497D07" w14:textId="77777777" w:rsidR="005A35C2" w:rsidRPr="00FA5EC3" w:rsidRDefault="005A35C2" w:rsidP="005A35C2">
            <w:pPr>
              <w:snapToGrid w:val="0"/>
              <w:rPr>
                <w:rFonts w:ascii="Cambria" w:hAnsi="Cambria"/>
              </w:rPr>
            </w:pPr>
            <w:r w:rsidRPr="00FA5EC3">
              <w:rPr>
                <w:rFonts w:ascii="Cambria" w:hAnsi="Cambria"/>
              </w:rPr>
              <w:t>1e</w:t>
            </w:r>
          </w:p>
        </w:tc>
        <w:tc>
          <w:tcPr>
            <w:tcW w:w="851" w:type="dxa"/>
            <w:tcBorders>
              <w:top w:val="single" w:sz="4" w:space="0" w:color="000000"/>
              <w:left w:val="single" w:sz="4" w:space="0" w:color="000000"/>
              <w:bottom w:val="single" w:sz="4" w:space="0" w:color="000000"/>
              <w:right w:val="single" w:sz="4" w:space="0" w:color="000000"/>
            </w:tcBorders>
          </w:tcPr>
          <w:p w14:paraId="764E5380" w14:textId="77777777" w:rsidR="005A35C2" w:rsidRPr="00FA5EC3" w:rsidRDefault="005A35C2" w:rsidP="005A35C2">
            <w:pPr>
              <w:snapToGrid w:val="0"/>
              <w:rPr>
                <w:rFonts w:ascii="Cambria" w:hAnsi="Cambria"/>
              </w:rPr>
            </w:pPr>
            <w:r w:rsidRPr="00FA5EC3">
              <w:rPr>
                <w:rFonts w:ascii="Cambria" w:hAnsi="Cambria"/>
              </w:rPr>
              <w:t>1e</w:t>
            </w:r>
          </w:p>
        </w:tc>
      </w:tr>
      <w:tr w:rsidR="005A35C2" w:rsidRPr="00FA5EC3" w14:paraId="26A9ACDA" w14:textId="77777777" w:rsidTr="005A35C2">
        <w:tc>
          <w:tcPr>
            <w:tcW w:w="851" w:type="dxa"/>
            <w:tcBorders>
              <w:top w:val="single" w:sz="4" w:space="0" w:color="000000"/>
              <w:left w:val="single" w:sz="4" w:space="0" w:color="000000"/>
              <w:bottom w:val="single" w:sz="4" w:space="0" w:color="000000"/>
            </w:tcBorders>
            <w:shd w:val="clear" w:color="auto" w:fill="auto"/>
          </w:tcPr>
          <w:p w14:paraId="5F2AFAE1" w14:textId="77777777" w:rsidR="005A35C2" w:rsidRPr="00FA5EC3" w:rsidRDefault="005A35C2" w:rsidP="005A35C2">
            <w:pPr>
              <w:snapToGrid w:val="0"/>
              <w:rPr>
                <w:rFonts w:ascii="Cambria" w:hAnsi="Cambria"/>
              </w:rPr>
            </w:pPr>
          </w:p>
          <w:p w14:paraId="0EE7738A" w14:textId="77777777" w:rsidR="005A35C2" w:rsidRPr="00FA5EC3" w:rsidRDefault="005A35C2" w:rsidP="005A35C2">
            <w:pPr>
              <w:rPr>
                <w:rFonts w:ascii="Cambria" w:hAnsi="Cambria"/>
              </w:rPr>
            </w:pPr>
          </w:p>
        </w:tc>
        <w:tc>
          <w:tcPr>
            <w:tcW w:w="851" w:type="dxa"/>
            <w:tcBorders>
              <w:top w:val="single" w:sz="4" w:space="0" w:color="000000"/>
              <w:left w:val="single" w:sz="4" w:space="0" w:color="000000"/>
              <w:bottom w:val="single" w:sz="4" w:space="0" w:color="000000"/>
            </w:tcBorders>
            <w:shd w:val="clear" w:color="auto" w:fill="auto"/>
          </w:tcPr>
          <w:p w14:paraId="60483AE4" w14:textId="77777777" w:rsidR="005A35C2" w:rsidRPr="00FA5EC3" w:rsidRDefault="005A35C2" w:rsidP="005A35C2">
            <w:pPr>
              <w:snapToGrid w:val="0"/>
              <w:rPr>
                <w:rFonts w:ascii="Cambria" w:hAnsi="Cambria"/>
                <w:vertAlign w:val="superscript"/>
              </w:rPr>
            </w:pPr>
            <w:r w:rsidRPr="00FA5EC3">
              <w:rPr>
                <w:rFonts w:ascii="Cambria" w:hAnsi="Cambria"/>
              </w:rPr>
              <w:t>2</w:t>
            </w:r>
            <w:r w:rsidRPr="00FA5EC3">
              <w:rPr>
                <w:rFonts w:ascii="Cambria" w:hAnsi="Cambria"/>
                <w:vertAlign w:val="superscript"/>
              </w:rPr>
              <w:t>e</w:t>
            </w:r>
          </w:p>
          <w:p w14:paraId="4E081ACA" w14:textId="77777777" w:rsidR="005A35C2" w:rsidRPr="00FA5EC3" w:rsidRDefault="005A35C2" w:rsidP="005A35C2">
            <w:pPr>
              <w:rPr>
                <w:rFonts w:ascii="Cambria" w:hAnsi="Cambria"/>
              </w:rPr>
            </w:pPr>
          </w:p>
          <w:p w14:paraId="27F888AF" w14:textId="77777777" w:rsidR="005A35C2" w:rsidRPr="00FA5EC3" w:rsidRDefault="005A35C2" w:rsidP="005A35C2">
            <w:pPr>
              <w:rPr>
                <w:rFonts w:ascii="Cambria" w:hAnsi="Cambria"/>
              </w:rPr>
            </w:pPr>
          </w:p>
        </w:tc>
        <w:tc>
          <w:tcPr>
            <w:tcW w:w="851" w:type="dxa"/>
            <w:tcBorders>
              <w:top w:val="single" w:sz="4" w:space="0" w:color="000000"/>
              <w:left w:val="single" w:sz="4" w:space="0" w:color="000000"/>
              <w:bottom w:val="single" w:sz="4" w:space="0" w:color="000000"/>
            </w:tcBorders>
            <w:shd w:val="clear" w:color="auto" w:fill="auto"/>
          </w:tcPr>
          <w:p w14:paraId="04A05820"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tcBorders>
            <w:shd w:val="clear" w:color="auto" w:fill="auto"/>
          </w:tcPr>
          <w:p w14:paraId="16618018"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tcBorders>
            <w:shd w:val="clear" w:color="auto" w:fill="auto"/>
          </w:tcPr>
          <w:p w14:paraId="357BE299"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B0E52A"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right w:val="single" w:sz="4" w:space="0" w:color="000000"/>
            </w:tcBorders>
          </w:tcPr>
          <w:p w14:paraId="59547770" w14:textId="77777777" w:rsidR="005A35C2" w:rsidRPr="00FA5EC3" w:rsidRDefault="005A35C2" w:rsidP="005A35C2">
            <w:pPr>
              <w:snapToGrid w:val="0"/>
              <w:rPr>
                <w:rFonts w:ascii="Cambria" w:hAnsi="Cambria"/>
              </w:rPr>
            </w:pPr>
            <w:r w:rsidRPr="00FA5EC3">
              <w:rPr>
                <w:rFonts w:ascii="Cambria" w:hAnsi="Cambria"/>
              </w:rPr>
              <w:t>2e</w:t>
            </w:r>
          </w:p>
        </w:tc>
        <w:tc>
          <w:tcPr>
            <w:tcW w:w="851" w:type="dxa"/>
            <w:tcBorders>
              <w:top w:val="single" w:sz="4" w:space="0" w:color="000000"/>
              <w:left w:val="single" w:sz="4" w:space="0" w:color="000000"/>
              <w:bottom w:val="single" w:sz="4" w:space="0" w:color="000000"/>
              <w:right w:val="single" w:sz="4" w:space="0" w:color="000000"/>
            </w:tcBorders>
          </w:tcPr>
          <w:p w14:paraId="1876F535" w14:textId="77777777" w:rsidR="005A35C2" w:rsidRPr="00FA5EC3" w:rsidRDefault="005A35C2" w:rsidP="005A35C2">
            <w:pPr>
              <w:snapToGrid w:val="0"/>
              <w:rPr>
                <w:rFonts w:ascii="Cambria" w:hAnsi="Cambria"/>
              </w:rPr>
            </w:pPr>
            <w:r w:rsidRPr="00FA5EC3">
              <w:rPr>
                <w:rFonts w:ascii="Cambria" w:hAnsi="Cambria"/>
              </w:rPr>
              <w:t>2e</w:t>
            </w:r>
          </w:p>
        </w:tc>
      </w:tr>
    </w:tbl>
    <w:p w14:paraId="5658DC52" w14:textId="77777777" w:rsidR="005A35C2" w:rsidRPr="00FA5EC3" w:rsidRDefault="005A35C2" w:rsidP="005A35C2">
      <w:pPr>
        <w:rPr>
          <w:rFonts w:ascii="Cambria" w:hAnsi="Cambria"/>
        </w:rPr>
      </w:pPr>
    </w:p>
    <w:p w14:paraId="2A090750" w14:textId="77777777" w:rsidR="005A35C2" w:rsidRPr="00FA5EC3" w:rsidRDefault="005A35C2" w:rsidP="005A35C2">
      <w:pPr>
        <w:rPr>
          <w:rFonts w:ascii="Cambria" w:hAnsi="Cambria"/>
          <w:b/>
        </w:rPr>
      </w:pPr>
      <w:r w:rsidRPr="00FA5EC3">
        <w:rPr>
          <w:rFonts w:ascii="Cambria" w:hAnsi="Cambria"/>
          <w:b/>
        </w:rPr>
        <w:t>Opmerkingen:...................................................................................................................</w:t>
      </w:r>
    </w:p>
    <w:p w14:paraId="376A5384" w14:textId="77777777" w:rsidR="005A35C2" w:rsidRPr="00FA5EC3" w:rsidRDefault="005A35C2" w:rsidP="005A35C2">
      <w:pPr>
        <w:rPr>
          <w:rFonts w:ascii="Cambria" w:hAnsi="Cambria"/>
          <w:b/>
        </w:rPr>
      </w:pPr>
      <w:r w:rsidRPr="00FA5EC3">
        <w:rPr>
          <w:rFonts w:ascii="Cambria" w:hAnsi="Cambria"/>
          <w:b/>
        </w:rPr>
        <w:tab/>
      </w:r>
      <w:r w:rsidRPr="00FA5EC3">
        <w:rPr>
          <w:rFonts w:ascii="Cambria" w:hAnsi="Cambria"/>
          <w:b/>
        </w:rPr>
        <w:tab/>
        <w:t>....................................................................................................................</w:t>
      </w:r>
    </w:p>
    <w:p w14:paraId="0512C56D" w14:textId="77777777" w:rsidR="005A35C2" w:rsidRPr="00FA5EC3" w:rsidRDefault="005A35C2" w:rsidP="005A35C2">
      <w:pPr>
        <w:rPr>
          <w:rFonts w:ascii="Cambria" w:hAnsi="Cambria"/>
          <w:b/>
        </w:rPr>
      </w:pPr>
      <w:r w:rsidRPr="00FA5EC3">
        <w:rPr>
          <w:rFonts w:ascii="Cambria" w:hAnsi="Cambria"/>
          <w:b/>
        </w:rPr>
        <w:tab/>
      </w:r>
      <w:r w:rsidRPr="00FA5EC3">
        <w:rPr>
          <w:rFonts w:ascii="Cambria" w:hAnsi="Cambria"/>
          <w:b/>
        </w:rPr>
        <w:tab/>
        <w:t>....................................................................................................................</w:t>
      </w:r>
    </w:p>
    <w:p w14:paraId="3C2C8B3D" w14:textId="77777777" w:rsidR="005A35C2" w:rsidRPr="00FA5EC3" w:rsidRDefault="005A35C2" w:rsidP="005A35C2">
      <w:pPr>
        <w:rPr>
          <w:rFonts w:ascii="Cambria" w:hAnsi="Cambria"/>
          <w:b/>
        </w:rPr>
      </w:pPr>
      <w:r w:rsidRPr="00FA5EC3">
        <w:rPr>
          <w:rFonts w:ascii="Cambria" w:hAnsi="Cambria"/>
          <w:b/>
        </w:rPr>
        <w:tab/>
      </w:r>
      <w:r w:rsidRPr="00FA5EC3">
        <w:rPr>
          <w:rFonts w:ascii="Cambria" w:hAnsi="Cambria"/>
          <w:b/>
        </w:rPr>
        <w:tab/>
        <w:t>....................................................................................................................</w:t>
      </w:r>
    </w:p>
    <w:p w14:paraId="13E6762F" w14:textId="77777777" w:rsidR="005A35C2" w:rsidRPr="00FA5EC3" w:rsidRDefault="005A35C2" w:rsidP="005A35C2">
      <w:pPr>
        <w:rPr>
          <w:rFonts w:ascii="Cambria" w:hAnsi="Cambria"/>
          <w:b/>
        </w:rPr>
      </w:pPr>
      <w:r w:rsidRPr="00FA5EC3">
        <w:rPr>
          <w:rFonts w:ascii="Cambria" w:hAnsi="Cambria"/>
          <w:b/>
        </w:rPr>
        <w:tab/>
      </w:r>
      <w:r w:rsidRPr="00FA5EC3">
        <w:rPr>
          <w:rFonts w:ascii="Cambria" w:hAnsi="Cambria"/>
          <w:b/>
        </w:rPr>
        <w:tab/>
        <w:t>....................................................................................................................</w:t>
      </w:r>
    </w:p>
    <w:p w14:paraId="26352A26" w14:textId="31929390" w:rsidR="005A35C2" w:rsidRPr="00801564" w:rsidRDefault="005A35C2" w:rsidP="005A35C2">
      <w:pPr>
        <w:rPr>
          <w:rFonts w:ascii="Cambria" w:hAnsi="Cambria"/>
          <w:b/>
          <w:color w:val="000000"/>
        </w:rPr>
      </w:pPr>
    </w:p>
    <w:sectPr w:rsidR="005A35C2" w:rsidRPr="008015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1" w15:restartNumberingAfterBreak="0">
    <w:nsid w:val="1FB76C0A"/>
    <w:multiLevelType w:val="multilevel"/>
    <w:tmpl w:val="09D0EF2E"/>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8DB6DFD"/>
    <w:multiLevelType w:val="hybridMultilevel"/>
    <w:tmpl w:val="2EAE1C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2626129">
    <w:abstractNumId w:val="0"/>
  </w:num>
  <w:num w:numId="2" w16cid:durableId="1436514205">
    <w:abstractNumId w:val="2"/>
  </w:num>
  <w:num w:numId="3" w16cid:durableId="890464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C2"/>
    <w:rsid w:val="000E6325"/>
    <w:rsid w:val="00282AE7"/>
    <w:rsid w:val="005A35C2"/>
    <w:rsid w:val="00677A30"/>
    <w:rsid w:val="007E743E"/>
    <w:rsid w:val="0091611D"/>
    <w:rsid w:val="00AA66F2"/>
    <w:rsid w:val="00D463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EF31"/>
  <w15:chartTrackingRefBased/>
  <w15:docId w15:val="{CA58D6A1-87A7-4C21-A3AB-F4483E9B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74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E7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581</Words>
  <Characters>3200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Huisartsenpraktijk Heino</dc:creator>
  <cp:keywords/>
  <dc:description/>
  <cp:lastModifiedBy>info Heino</cp:lastModifiedBy>
  <cp:revision>7</cp:revision>
  <cp:lastPrinted>2020-12-21T14:54:00Z</cp:lastPrinted>
  <dcterms:created xsi:type="dcterms:W3CDTF">2019-12-24T09:18:00Z</dcterms:created>
  <dcterms:modified xsi:type="dcterms:W3CDTF">2023-01-20T13:21:00Z</dcterms:modified>
</cp:coreProperties>
</file>